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4848" w14:textId="77777777" w:rsidR="009039AF" w:rsidRPr="009039AF" w:rsidRDefault="009039AF" w:rsidP="009039AF">
      <w:pPr>
        <w:rPr>
          <w:rFonts w:ascii="Century" w:eastAsia="ＭＳ 明朝" w:hAnsi="Century" w:cs="Times New Roman"/>
          <w:sz w:val="18"/>
          <w:szCs w:val="18"/>
        </w:rPr>
      </w:pPr>
      <w:r w:rsidRPr="009039AF">
        <w:rPr>
          <w:rFonts w:ascii="Century" w:eastAsia="ＭＳ 明朝" w:hAnsi="Century" w:cs="Times New Roman" w:hint="eastAsia"/>
          <w:sz w:val="18"/>
          <w:szCs w:val="18"/>
        </w:rPr>
        <w:t>（日本工業規格</w:t>
      </w:r>
      <w:r w:rsidRPr="009039AF">
        <w:rPr>
          <w:rFonts w:ascii="Century" w:eastAsia="ＭＳ 明朝" w:hAnsi="Century" w:cs="Times New Roman" w:hint="eastAsia"/>
          <w:sz w:val="18"/>
          <w:szCs w:val="18"/>
        </w:rPr>
        <w:t>A</w:t>
      </w:r>
      <w:r w:rsidRPr="009039AF">
        <w:rPr>
          <w:rFonts w:ascii="Century" w:eastAsia="ＭＳ 明朝" w:hAnsi="Century" w:cs="Times New Roman" w:hint="eastAsia"/>
          <w:sz w:val="18"/>
          <w:szCs w:val="18"/>
        </w:rPr>
        <w:t>列</w:t>
      </w:r>
      <w:r w:rsidRPr="009039AF">
        <w:rPr>
          <w:rFonts w:ascii="Century" w:eastAsia="ＭＳ 明朝" w:hAnsi="Century" w:cs="Times New Roman" w:hint="eastAsia"/>
          <w:sz w:val="18"/>
          <w:szCs w:val="18"/>
        </w:rPr>
        <w:t>4</w:t>
      </w:r>
      <w:r w:rsidRPr="009039AF">
        <w:rPr>
          <w:rFonts w:ascii="Century" w:eastAsia="ＭＳ 明朝" w:hAnsi="Century" w:cs="Times New Roman" w:hint="eastAsia"/>
          <w:sz w:val="18"/>
          <w:szCs w:val="18"/>
        </w:rPr>
        <w:t>番）</w:t>
      </w:r>
    </w:p>
    <w:p w14:paraId="6A678693" w14:textId="6D847056" w:rsidR="000E0F93" w:rsidRDefault="009039AF" w:rsidP="009039AF">
      <w:pPr>
        <w:ind w:right="960"/>
        <w:rPr>
          <w:rFonts w:ascii="ＭＳ Ｐ明朝" w:eastAsia="ＭＳ Ｐ明朝" w:hAnsi="ＭＳ Ｐ明朝"/>
          <w:sz w:val="24"/>
          <w:szCs w:val="24"/>
        </w:rPr>
      </w:pPr>
      <w:r w:rsidRPr="009039AF">
        <w:rPr>
          <w:rFonts w:ascii="Century" w:eastAsia="ＭＳ 明朝" w:hAnsi="Century" w:cs="Times New Roman" w:hint="eastAsia"/>
          <w:sz w:val="22"/>
        </w:rPr>
        <w:t>様式</w:t>
      </w:r>
      <w:r>
        <w:rPr>
          <w:rFonts w:ascii="Century" w:eastAsia="ＭＳ 明朝" w:hAnsi="Century" w:cs="Times New Roman" w:hint="eastAsia"/>
          <w:sz w:val="22"/>
        </w:rPr>
        <w:t>５</w:t>
      </w:r>
    </w:p>
    <w:p w14:paraId="5CFF8E68" w14:textId="04CB2563" w:rsidR="00E5118F" w:rsidRDefault="000E0F93" w:rsidP="009039AF">
      <w:pPr>
        <w:ind w:right="424" w:firstLineChars="2600" w:firstLine="62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81C81">
        <w:rPr>
          <w:rFonts w:ascii="ＭＳ Ｐ明朝" w:eastAsia="ＭＳ Ｐ明朝" w:hAnsi="ＭＳ Ｐ明朝" w:hint="eastAsia"/>
          <w:sz w:val="24"/>
          <w:szCs w:val="24"/>
        </w:rPr>
        <w:t xml:space="preserve">　</w:t>
      </w:r>
      <w:r w:rsidR="009039AF">
        <w:rPr>
          <w:rFonts w:ascii="ＭＳ Ｐ明朝" w:eastAsia="ＭＳ Ｐ明朝" w:hAnsi="ＭＳ Ｐ明朝" w:hint="eastAsia"/>
          <w:sz w:val="24"/>
          <w:szCs w:val="24"/>
        </w:rPr>
        <w:t>２０２２</w:t>
      </w:r>
      <w:r>
        <w:rPr>
          <w:rFonts w:ascii="ＭＳ Ｐ明朝" w:eastAsia="ＭＳ Ｐ明朝" w:hAnsi="ＭＳ Ｐ明朝" w:hint="eastAsia"/>
          <w:sz w:val="24"/>
          <w:szCs w:val="24"/>
        </w:rPr>
        <w:t xml:space="preserve">年　</w:t>
      </w:r>
      <w:r w:rsidR="009039A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月　</w:t>
      </w:r>
      <w:r w:rsidR="009039AF">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日</w:t>
      </w:r>
    </w:p>
    <w:p w14:paraId="15D17334" w14:textId="77777777" w:rsidR="009039AF" w:rsidRPr="009039AF" w:rsidRDefault="009039AF" w:rsidP="009039AF">
      <w:pPr>
        <w:rPr>
          <w:rFonts w:ascii="Century" w:eastAsia="ＭＳ 明朝" w:hAnsi="Century" w:cs="Times New Roman"/>
          <w:sz w:val="24"/>
          <w:szCs w:val="24"/>
        </w:rPr>
      </w:pPr>
      <w:r w:rsidRPr="009039AF">
        <w:rPr>
          <w:rFonts w:ascii="Century" w:eastAsia="ＭＳ 明朝" w:hAnsi="Century" w:cs="Times New Roman" w:hint="eastAsia"/>
          <w:sz w:val="24"/>
          <w:szCs w:val="24"/>
        </w:rPr>
        <w:t>（公社）静岡県栄養士会</w:t>
      </w:r>
    </w:p>
    <w:p w14:paraId="1F3D4285" w14:textId="77777777" w:rsidR="009039AF" w:rsidRPr="009039AF" w:rsidRDefault="009039AF" w:rsidP="009039AF">
      <w:pPr>
        <w:rPr>
          <w:rFonts w:ascii="Century" w:eastAsia="ＭＳ 明朝" w:hAnsi="Century" w:cs="Times New Roman"/>
          <w:sz w:val="24"/>
          <w:szCs w:val="24"/>
        </w:rPr>
      </w:pPr>
      <w:r w:rsidRPr="009039AF">
        <w:rPr>
          <w:rFonts w:ascii="Century" w:eastAsia="ＭＳ 明朝" w:hAnsi="Century" w:cs="Times New Roman" w:hint="eastAsia"/>
          <w:sz w:val="24"/>
          <w:szCs w:val="24"/>
        </w:rPr>
        <w:t xml:space="preserve">選挙管理委員長　</w:t>
      </w:r>
    </w:p>
    <w:p w14:paraId="23D98064" w14:textId="72F68E63" w:rsidR="00E5118F" w:rsidRDefault="004549B9" w:rsidP="004549B9">
      <w:pPr>
        <w:ind w:firstLineChars="100" w:firstLine="240"/>
        <w:jc w:val="left"/>
        <w:rPr>
          <w:rFonts w:ascii="ＭＳ Ｐ明朝" w:eastAsia="ＭＳ Ｐ明朝" w:hAnsi="ＭＳ Ｐ明朝"/>
          <w:sz w:val="24"/>
          <w:szCs w:val="24"/>
        </w:rPr>
      </w:pPr>
      <w:r w:rsidRPr="004549B9">
        <w:rPr>
          <w:rFonts w:ascii="Century" w:eastAsia="ＭＳ 明朝" w:hAnsi="Century" w:cs="Times New Roman" w:hint="eastAsia"/>
          <w:sz w:val="24"/>
          <w:szCs w:val="24"/>
        </w:rPr>
        <w:t>奈良</w:t>
      </w:r>
      <w:r w:rsidRPr="004549B9">
        <w:rPr>
          <w:rFonts w:ascii="Century" w:eastAsia="ＭＳ 明朝" w:hAnsi="Century" w:cs="Times New Roman"/>
          <w:sz w:val="24"/>
          <w:szCs w:val="24"/>
        </w:rPr>
        <w:t xml:space="preserve"> </w:t>
      </w:r>
      <w:r w:rsidRPr="004549B9">
        <w:rPr>
          <w:rFonts w:ascii="Century" w:eastAsia="ＭＳ 明朝" w:hAnsi="Century" w:cs="Times New Roman"/>
          <w:sz w:val="24"/>
          <w:szCs w:val="24"/>
        </w:rPr>
        <w:t>和幸</w:t>
      </w:r>
      <w:r w:rsidR="009039AF" w:rsidRPr="009039AF">
        <w:rPr>
          <w:rFonts w:ascii="Century" w:eastAsia="ＭＳ 明朝" w:hAnsi="Century" w:cs="Times New Roman" w:hint="eastAsia"/>
          <w:sz w:val="24"/>
          <w:szCs w:val="24"/>
        </w:rPr>
        <w:t xml:space="preserve">　様</w:t>
      </w:r>
    </w:p>
    <w:p w14:paraId="6A1F3D4A" w14:textId="6F715564" w:rsidR="00E5118F" w:rsidRPr="00E5118F" w:rsidRDefault="00A81C81" w:rsidP="00E5118F">
      <w:pPr>
        <w:jc w:val="cente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住　所</w:t>
      </w:r>
      <w:r w:rsidR="00E5118F">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68D09FEF" w14:textId="0CBC4696" w:rsidR="006C3E11" w:rsidRPr="00E5118F" w:rsidRDefault="00A81C81" w:rsidP="00E5118F">
      <w:pPr>
        <w:jc w:val="cente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 xml:space="preserve">　</w:t>
      </w:r>
    </w:p>
    <w:p w14:paraId="26947F20" w14:textId="77777777" w:rsidR="00E5118F" w:rsidRDefault="00E5118F" w:rsidP="00A150E2">
      <w:pPr>
        <w:ind w:right="480"/>
        <w:jc w:val="right"/>
        <w:rPr>
          <w:rFonts w:ascii="ＭＳ Ｐ明朝" w:eastAsia="ＭＳ Ｐ明朝" w:hAnsi="ＭＳ Ｐ明朝"/>
          <w:sz w:val="24"/>
          <w:szCs w:val="24"/>
          <w:u w:val="single"/>
        </w:rPr>
      </w:pPr>
      <w:r>
        <w:rPr>
          <w:rFonts w:ascii="ＭＳ Ｐ明朝" w:eastAsia="ＭＳ Ｐ明朝" w:hAnsi="ＭＳ Ｐ明朝" w:hint="eastAsia"/>
          <w:sz w:val="24"/>
          <w:szCs w:val="24"/>
        </w:rPr>
        <w:t>氏　名</w:t>
      </w:r>
      <w:r>
        <w:rPr>
          <w:rFonts w:ascii="ＭＳ Ｐ明朝" w:eastAsia="ＭＳ Ｐ明朝" w:hAnsi="ＭＳ Ｐ明朝" w:hint="eastAsia"/>
          <w:sz w:val="24"/>
          <w:szCs w:val="24"/>
          <w:u w:val="single"/>
        </w:rPr>
        <w:t xml:space="preserve">　　　　　　　　　　　　　　　　　　　　　　　</w:t>
      </w:r>
      <w:r w:rsidR="006C3E11">
        <w:rPr>
          <w:rFonts w:ascii="ＭＳ Ｐ明朝" w:eastAsia="ＭＳ Ｐ明朝" w:hAnsi="ＭＳ Ｐ明朝" w:hint="eastAsia"/>
          <w:sz w:val="24"/>
          <w:szCs w:val="24"/>
          <w:u w:val="single"/>
        </w:rPr>
        <w:t>印</w:t>
      </w:r>
    </w:p>
    <w:p w14:paraId="29DDA64C" w14:textId="77777777" w:rsidR="006C3E11" w:rsidRPr="009039AF" w:rsidRDefault="006C3E11" w:rsidP="006C3E11">
      <w:pPr>
        <w:jc w:val="right"/>
        <w:rPr>
          <w:rFonts w:ascii="ＭＳ Ｐ明朝" w:eastAsia="ＭＳ Ｐ明朝" w:hAnsi="ＭＳ Ｐ明朝"/>
          <w:sz w:val="24"/>
          <w:szCs w:val="24"/>
          <w:u w:val="single"/>
        </w:rPr>
      </w:pPr>
    </w:p>
    <w:p w14:paraId="374189E0" w14:textId="77777777" w:rsidR="006C3E11" w:rsidRDefault="006C3E11" w:rsidP="00511BAC">
      <w:pPr>
        <w:jc w:val="center"/>
        <w:rPr>
          <w:rFonts w:ascii="ＭＳ Ｐ明朝" w:eastAsia="ＭＳ Ｐ明朝" w:hAnsi="ＭＳ Ｐ明朝"/>
          <w:sz w:val="24"/>
          <w:szCs w:val="24"/>
        </w:rPr>
      </w:pPr>
      <w:r>
        <w:rPr>
          <w:rFonts w:ascii="ＭＳ Ｐ明朝" w:eastAsia="ＭＳ Ｐ明朝" w:hAnsi="ＭＳ Ｐ明朝" w:hint="eastAsia"/>
          <w:sz w:val="24"/>
          <w:szCs w:val="24"/>
        </w:rPr>
        <w:t>確</w:t>
      </w:r>
      <w:r w:rsidR="00511B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認</w:t>
      </w:r>
      <w:r w:rsidR="00511B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書</w:t>
      </w:r>
    </w:p>
    <w:p w14:paraId="68532F2A" w14:textId="77777777" w:rsidR="006C3E11" w:rsidRDefault="006C3E11" w:rsidP="006C3E11">
      <w:pPr>
        <w:jc w:val="left"/>
        <w:rPr>
          <w:rFonts w:ascii="ＭＳ Ｐ明朝" w:eastAsia="ＭＳ Ｐ明朝" w:hAnsi="ＭＳ Ｐ明朝"/>
          <w:sz w:val="24"/>
          <w:szCs w:val="24"/>
        </w:rPr>
      </w:pPr>
    </w:p>
    <w:p w14:paraId="5A454176" w14:textId="40E7E037" w:rsidR="006C3E11" w:rsidRDefault="006C3E11" w:rsidP="00937E06">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私は、公益社団法人及び公益財団法人の認定等に関する（平成18年法律第49号。以下「認定法」という）第6条第1号ロからニまでに規定するすべての欠格事由に該当しません。</w:t>
      </w:r>
    </w:p>
    <w:p w14:paraId="2DED3897" w14:textId="77777777" w:rsidR="00EE1A09" w:rsidRDefault="00EE1A09" w:rsidP="006C3E11">
      <w:pPr>
        <w:jc w:val="left"/>
        <w:rPr>
          <w:rFonts w:ascii="ＭＳ Ｐ明朝" w:eastAsia="ＭＳ Ｐ明朝" w:hAnsi="ＭＳ Ｐ明朝"/>
          <w:sz w:val="24"/>
          <w:szCs w:val="24"/>
        </w:rPr>
      </w:pPr>
    </w:p>
    <w:p w14:paraId="55D307C1" w14:textId="77777777" w:rsidR="00511BAC" w:rsidRDefault="00511BAC" w:rsidP="00EE1A09">
      <w:pPr>
        <w:jc w:val="right"/>
        <w:rPr>
          <w:rFonts w:ascii="ＭＳ Ｐ明朝" w:eastAsia="ＭＳ Ｐ明朝" w:hAnsi="ＭＳ Ｐ明朝"/>
          <w:sz w:val="24"/>
          <w:szCs w:val="24"/>
        </w:rPr>
      </w:pPr>
      <w:r>
        <w:rPr>
          <w:rFonts w:ascii="ＭＳ Ｐ明朝" w:eastAsia="ＭＳ Ｐ明朝" w:hAnsi="ＭＳ Ｐ明朝" w:hint="eastAsia"/>
          <w:sz w:val="24"/>
          <w:szCs w:val="24"/>
        </w:rPr>
        <w:t>以　上</w:t>
      </w:r>
    </w:p>
    <w:p w14:paraId="0F55E04A" w14:textId="77777777" w:rsidR="00937E06" w:rsidRDefault="00937E06" w:rsidP="006C3E11">
      <w:pPr>
        <w:jc w:val="left"/>
        <w:rPr>
          <w:rFonts w:ascii="ＭＳ Ｐ明朝" w:eastAsia="ＭＳ Ｐ明朝" w:hAnsi="ＭＳ Ｐ明朝"/>
          <w:sz w:val="24"/>
          <w:szCs w:val="24"/>
        </w:rPr>
      </w:pPr>
    </w:p>
    <w:p w14:paraId="2480B161" w14:textId="598646C5" w:rsidR="006C3E11" w:rsidRPr="00937E06" w:rsidRDefault="006C3E11" w:rsidP="006C3E11">
      <w:pPr>
        <w:jc w:val="left"/>
        <w:rPr>
          <w:rFonts w:ascii="ＭＳ Ｐ明朝" w:eastAsia="ＭＳ Ｐ明朝" w:hAnsi="ＭＳ Ｐ明朝"/>
          <w:szCs w:val="21"/>
        </w:rPr>
      </w:pPr>
      <w:r w:rsidRPr="00937E06">
        <w:rPr>
          <w:rFonts w:ascii="ＭＳ Ｐ明朝" w:eastAsia="ＭＳ Ｐ明朝" w:hAnsi="ＭＳ Ｐ明朝" w:hint="eastAsia"/>
          <w:szCs w:val="21"/>
        </w:rPr>
        <w:t>公益社団法人及び公益財団法人の認定等に関する</w:t>
      </w:r>
      <w:r w:rsidR="007A18D1" w:rsidRPr="00937E06">
        <w:rPr>
          <w:rFonts w:ascii="ＭＳ Ｐ明朝" w:eastAsia="ＭＳ Ｐ明朝" w:hAnsi="ＭＳ Ｐ明朝" w:hint="eastAsia"/>
          <w:szCs w:val="21"/>
        </w:rPr>
        <w:t>法律</w:t>
      </w:r>
      <w:r w:rsidRPr="00937E06">
        <w:rPr>
          <w:rFonts w:ascii="ＭＳ Ｐ明朝" w:eastAsia="ＭＳ Ｐ明朝" w:hAnsi="ＭＳ Ｐ明朝" w:hint="eastAsia"/>
          <w:szCs w:val="21"/>
        </w:rPr>
        <w:t>（平成18年法律第4</w:t>
      </w:r>
      <w:r w:rsidRPr="000F5A07">
        <w:rPr>
          <w:rFonts w:ascii="ＭＳ Ｐ明朝" w:eastAsia="ＭＳ Ｐ明朝" w:hAnsi="ＭＳ Ｐ明朝" w:hint="eastAsia"/>
          <w:szCs w:val="21"/>
        </w:rPr>
        <w:t>9号。以下「認定法」という）第6</w:t>
      </w:r>
      <w:r w:rsidRPr="00937E06">
        <w:rPr>
          <w:rFonts w:ascii="ＭＳ Ｐ明朝" w:eastAsia="ＭＳ Ｐ明朝" w:hAnsi="ＭＳ Ｐ明朝" w:hint="eastAsia"/>
          <w:szCs w:val="21"/>
        </w:rPr>
        <w:t>条第1号ロからニまでに規定するすべての欠格事由</w:t>
      </w:r>
    </w:p>
    <w:p w14:paraId="78219374" w14:textId="77777777" w:rsidR="006C3E11" w:rsidRPr="00937E06" w:rsidRDefault="006C3E11" w:rsidP="006C3E11">
      <w:pPr>
        <w:jc w:val="left"/>
        <w:rPr>
          <w:rFonts w:ascii="ＭＳ Ｐ明朝" w:eastAsia="ＭＳ Ｐ明朝" w:hAnsi="ＭＳ Ｐ明朝"/>
          <w:szCs w:val="21"/>
        </w:rPr>
      </w:pPr>
    </w:p>
    <w:p w14:paraId="3B22B257"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（欠格事由）</w:t>
      </w:r>
      <w:r w:rsidRPr="00937E06">
        <w:rPr>
          <w:rFonts w:ascii="ＭＳ Ｐ明朝" w:eastAsia="ＭＳ Ｐ明朝" w:hAnsi="ＭＳ Ｐ明朝"/>
          <w:szCs w:val="21"/>
        </w:rPr>
        <w:t xml:space="preserve"> </w:t>
      </w:r>
    </w:p>
    <w:p w14:paraId="3D208E58"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第６条</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前条の規定にかかわらず、次のいずれかに該当する一般社団法人又は一般財団法人は、公益認定を受けることができない。</w:t>
      </w:r>
      <w:r w:rsidRPr="00937E06">
        <w:rPr>
          <w:rFonts w:ascii="ＭＳ Ｐ明朝" w:eastAsia="ＭＳ Ｐ明朝" w:hAnsi="ＭＳ Ｐ明朝"/>
          <w:szCs w:val="21"/>
        </w:rPr>
        <w:t xml:space="preserve"> </w:t>
      </w:r>
    </w:p>
    <w:p w14:paraId="25019E89"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一</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その理事、監事及び評議員のうちに、次のいずれかに該当する者があるもの</w:t>
      </w:r>
      <w:r w:rsidRPr="00937E06">
        <w:rPr>
          <w:rFonts w:ascii="ＭＳ Ｐ明朝" w:eastAsia="ＭＳ Ｐ明朝" w:hAnsi="ＭＳ Ｐ明朝"/>
          <w:szCs w:val="21"/>
        </w:rPr>
        <w:t xml:space="preserve"> </w:t>
      </w:r>
    </w:p>
    <w:p w14:paraId="4A2BBC12"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イ</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公益法人が第</w:t>
      </w:r>
      <w:r w:rsidRPr="00937E06">
        <w:rPr>
          <w:rFonts w:ascii="ＭＳ Ｐ明朝" w:eastAsia="ＭＳ Ｐ明朝" w:hAnsi="ＭＳ Ｐ明朝"/>
          <w:szCs w:val="21"/>
        </w:rPr>
        <w:t>29</w:t>
      </w:r>
      <w:r w:rsidRPr="00937E06">
        <w:rPr>
          <w:rFonts w:ascii="ＭＳ Ｐ明朝" w:eastAsia="ＭＳ Ｐ明朝" w:hAnsi="ＭＳ Ｐ明朝" w:hint="eastAsia"/>
          <w:szCs w:val="21"/>
        </w:rPr>
        <w:t>条第１項又は第２項の規定により公益認定を取り消された場合において、その取消しの原因となった事実があった日以前１年内に当該公益法人の業務を行う理事であった者でその取消しの日から５年を経過しないもの</w:t>
      </w:r>
      <w:r w:rsidRPr="00937E06">
        <w:rPr>
          <w:rFonts w:ascii="ＭＳ Ｐ明朝" w:eastAsia="ＭＳ Ｐ明朝" w:hAnsi="ＭＳ Ｐ明朝"/>
          <w:szCs w:val="21"/>
        </w:rPr>
        <w:t xml:space="preserve"> </w:t>
      </w:r>
    </w:p>
    <w:p w14:paraId="0ADAD143"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ロ</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この法律、一般社団法人及び一般財団法人に関する法律（平成</w:t>
      </w:r>
      <w:r w:rsidRPr="00937E06">
        <w:rPr>
          <w:rFonts w:ascii="ＭＳ Ｐ明朝" w:eastAsia="ＭＳ Ｐ明朝" w:hAnsi="ＭＳ Ｐ明朝"/>
          <w:szCs w:val="21"/>
        </w:rPr>
        <w:t>18</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48</w:t>
      </w:r>
      <w:r w:rsidRPr="00937E06">
        <w:rPr>
          <w:rFonts w:ascii="ＭＳ Ｐ明朝" w:eastAsia="ＭＳ Ｐ明朝" w:hAnsi="ＭＳ Ｐ明朝" w:hint="eastAsia"/>
          <w:szCs w:val="21"/>
        </w:rPr>
        <w:t>号。以下「一般社団・財団法人法」という。）若しくは暴力団員による不当な行為の防止等に関する法律（平成３年法律第</w:t>
      </w:r>
      <w:r w:rsidRPr="00937E06">
        <w:rPr>
          <w:rFonts w:ascii="ＭＳ Ｐ明朝" w:eastAsia="ＭＳ Ｐ明朝" w:hAnsi="ＭＳ Ｐ明朝"/>
          <w:szCs w:val="21"/>
        </w:rPr>
        <w:t>77</w:t>
      </w:r>
      <w:r w:rsidRPr="00937E06">
        <w:rPr>
          <w:rFonts w:ascii="ＭＳ Ｐ明朝" w:eastAsia="ＭＳ Ｐ明朝" w:hAnsi="ＭＳ Ｐ明朝" w:hint="eastAsia"/>
          <w:szCs w:val="21"/>
        </w:rPr>
        <w:t>号）の規定（同法第</w:t>
      </w:r>
      <w:r w:rsidRPr="00937E06">
        <w:rPr>
          <w:rFonts w:ascii="ＭＳ Ｐ明朝" w:eastAsia="ＭＳ Ｐ明朝" w:hAnsi="ＭＳ Ｐ明朝"/>
          <w:szCs w:val="21"/>
        </w:rPr>
        <w:t>32</w:t>
      </w:r>
      <w:r w:rsidRPr="00937E06">
        <w:rPr>
          <w:rFonts w:ascii="ＭＳ Ｐ明朝" w:eastAsia="ＭＳ Ｐ明朝" w:hAnsi="ＭＳ Ｐ明朝" w:hint="eastAsia"/>
          <w:szCs w:val="21"/>
        </w:rPr>
        <w:t>条の３第７項及び第</w:t>
      </w:r>
      <w:r w:rsidRPr="00937E06">
        <w:rPr>
          <w:rFonts w:ascii="ＭＳ Ｐ明朝" w:eastAsia="ＭＳ Ｐ明朝" w:hAnsi="ＭＳ Ｐ明朝"/>
          <w:szCs w:val="21"/>
        </w:rPr>
        <w:t>32</w:t>
      </w:r>
      <w:r w:rsidRPr="00937E06">
        <w:rPr>
          <w:rFonts w:ascii="ＭＳ Ｐ明朝" w:eastAsia="ＭＳ Ｐ明朝" w:hAnsi="ＭＳ Ｐ明朝" w:hint="eastAsia"/>
          <w:szCs w:val="21"/>
        </w:rPr>
        <w:t>条の</w:t>
      </w:r>
      <w:r w:rsidRPr="00937E06">
        <w:rPr>
          <w:rFonts w:ascii="ＭＳ Ｐ明朝" w:eastAsia="ＭＳ Ｐ明朝" w:hAnsi="ＭＳ Ｐ明朝"/>
          <w:szCs w:val="21"/>
        </w:rPr>
        <w:t>11</w:t>
      </w:r>
      <w:r w:rsidRPr="00937E06">
        <w:rPr>
          <w:rFonts w:ascii="ＭＳ Ｐ明朝" w:eastAsia="ＭＳ Ｐ明朝" w:hAnsi="ＭＳ Ｐ明朝" w:hint="eastAsia"/>
          <w:szCs w:val="21"/>
        </w:rPr>
        <w:t>第</w:t>
      </w:r>
      <w:r w:rsidRPr="00937E06">
        <w:rPr>
          <w:rFonts w:ascii="ＭＳ Ｐ明朝" w:eastAsia="ＭＳ Ｐ明朝" w:hAnsi="ＭＳ Ｐ明朝"/>
          <w:szCs w:val="21"/>
        </w:rPr>
        <w:t>1</w:t>
      </w:r>
      <w:r w:rsidRPr="00937E06">
        <w:rPr>
          <w:rFonts w:ascii="ＭＳ Ｐ明朝" w:eastAsia="ＭＳ Ｐ明朝" w:hAnsi="ＭＳ Ｐ明朝" w:hint="eastAsia"/>
          <w:szCs w:val="21"/>
        </w:rPr>
        <w:t>項</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の規定を除く。）に違反したことにより、若しくは刑法（明治</w:t>
      </w:r>
      <w:r w:rsidRPr="00937E06">
        <w:rPr>
          <w:rFonts w:ascii="ＭＳ Ｐ明朝" w:eastAsia="ＭＳ Ｐ明朝" w:hAnsi="ＭＳ Ｐ明朝"/>
          <w:szCs w:val="21"/>
        </w:rPr>
        <w:t>40</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45</w:t>
      </w:r>
      <w:r w:rsidRPr="00937E06">
        <w:rPr>
          <w:rFonts w:ascii="ＭＳ Ｐ明朝" w:eastAsia="ＭＳ Ｐ明朝" w:hAnsi="ＭＳ Ｐ明朝" w:hint="eastAsia"/>
          <w:szCs w:val="21"/>
        </w:rPr>
        <w:t>号）第</w:t>
      </w:r>
      <w:r w:rsidRPr="00937E06">
        <w:rPr>
          <w:rFonts w:ascii="ＭＳ Ｐ明朝" w:eastAsia="ＭＳ Ｐ明朝" w:hAnsi="ＭＳ Ｐ明朝"/>
          <w:szCs w:val="21"/>
        </w:rPr>
        <w:t>204</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206</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208</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208</w:t>
      </w:r>
      <w:r w:rsidRPr="00937E06">
        <w:rPr>
          <w:rFonts w:ascii="ＭＳ Ｐ明朝" w:eastAsia="ＭＳ Ｐ明朝" w:hAnsi="ＭＳ Ｐ明朝" w:hint="eastAsia"/>
          <w:szCs w:val="21"/>
        </w:rPr>
        <w:t>条の２第１項、第</w:t>
      </w:r>
      <w:r w:rsidRPr="00937E06">
        <w:rPr>
          <w:rFonts w:ascii="ＭＳ Ｐ明朝" w:eastAsia="ＭＳ Ｐ明朝" w:hAnsi="ＭＳ Ｐ明朝"/>
          <w:szCs w:val="21"/>
        </w:rPr>
        <w:t>222</w:t>
      </w:r>
      <w:r w:rsidRPr="00937E06">
        <w:rPr>
          <w:rFonts w:ascii="ＭＳ Ｐ明朝" w:eastAsia="ＭＳ Ｐ明朝" w:hAnsi="ＭＳ Ｐ明朝" w:hint="eastAsia"/>
          <w:szCs w:val="21"/>
        </w:rPr>
        <w:t>条若しくは第</w:t>
      </w:r>
      <w:r w:rsidRPr="00937E06">
        <w:rPr>
          <w:rFonts w:ascii="ＭＳ Ｐ明朝" w:eastAsia="ＭＳ Ｐ明朝" w:hAnsi="ＭＳ Ｐ明朝"/>
          <w:szCs w:val="21"/>
        </w:rPr>
        <w:t>247</w:t>
      </w:r>
      <w:r w:rsidRPr="00937E06">
        <w:rPr>
          <w:rFonts w:ascii="ＭＳ Ｐ明朝" w:eastAsia="ＭＳ Ｐ明朝" w:hAnsi="ＭＳ Ｐ明朝" w:hint="eastAsia"/>
          <w:szCs w:val="21"/>
        </w:rPr>
        <w:t>条の罪若しくは暴力行為等処罰に関する法律（大正</w:t>
      </w:r>
      <w:r w:rsidRPr="00937E06">
        <w:rPr>
          <w:rFonts w:ascii="ＭＳ Ｐ明朝" w:eastAsia="ＭＳ Ｐ明朝" w:hAnsi="ＭＳ Ｐ明朝"/>
          <w:szCs w:val="21"/>
        </w:rPr>
        <w:t>15</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60</w:t>
      </w:r>
      <w:r w:rsidRPr="00937E06">
        <w:rPr>
          <w:rFonts w:ascii="ＭＳ Ｐ明朝" w:eastAsia="ＭＳ Ｐ明朝" w:hAnsi="ＭＳ Ｐ明朝" w:hint="eastAsia"/>
          <w:szCs w:val="21"/>
        </w:rPr>
        <w:t>号）第１条、第２条若しくは第３条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５年を経過しない者</w:t>
      </w:r>
      <w:r w:rsidRPr="00937E06">
        <w:rPr>
          <w:rFonts w:ascii="ＭＳ Ｐ明朝" w:eastAsia="ＭＳ Ｐ明朝" w:hAnsi="ＭＳ Ｐ明朝"/>
          <w:szCs w:val="21"/>
        </w:rPr>
        <w:t xml:space="preserve"> </w:t>
      </w:r>
    </w:p>
    <w:p w14:paraId="079ABF33"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ハ</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禁錮以上の刑に処せられ、その刑の執行を終わり、又は刑の執行を受けることがなくなった日から５年を経過しない者</w:t>
      </w:r>
      <w:r w:rsidRPr="00937E06">
        <w:rPr>
          <w:rFonts w:ascii="ＭＳ Ｐ明朝" w:eastAsia="ＭＳ Ｐ明朝" w:hAnsi="ＭＳ Ｐ明朝"/>
          <w:szCs w:val="21"/>
        </w:rPr>
        <w:t xml:space="preserve"> </w:t>
      </w:r>
    </w:p>
    <w:p w14:paraId="56A5C26C" w14:textId="0327E332"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ニ</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暴力団員による不当な行為の防止等に関する法律第２条第６号に規定する暴力団員（以下この号において「暴力団員」という。）又は暴力団員でなくなった日から５年を経過しない者（第６号において「暴力団員等」とい</w:t>
      </w:r>
      <w:r w:rsidR="00425C4A">
        <w:rPr>
          <w:rFonts w:ascii="ＭＳ Ｐ明朝" w:eastAsia="ＭＳ Ｐ明朝" w:hAnsi="ＭＳ Ｐ明朝" w:hint="eastAsia"/>
          <w:szCs w:val="21"/>
        </w:rPr>
        <w:t>う</w:t>
      </w:r>
      <w:r w:rsidRPr="00937E06">
        <w:rPr>
          <w:rFonts w:ascii="ＭＳ Ｐ明朝" w:eastAsia="ＭＳ Ｐ明朝" w:hAnsi="ＭＳ Ｐ明朝" w:hint="eastAsia"/>
          <w:szCs w:val="21"/>
        </w:rPr>
        <w:t>。）</w:t>
      </w:r>
      <w:r w:rsidRPr="00937E06">
        <w:rPr>
          <w:rFonts w:ascii="ＭＳ Ｐ明朝" w:eastAsia="ＭＳ Ｐ明朝" w:hAnsi="ＭＳ Ｐ明朝"/>
          <w:szCs w:val="21"/>
        </w:rPr>
        <w:t xml:space="preserve"> </w:t>
      </w:r>
    </w:p>
    <w:sectPr w:rsidR="007A18D1" w:rsidRPr="00937E06" w:rsidSect="00E32DF2">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92BF" w14:textId="77777777" w:rsidR="00402B8E" w:rsidRDefault="00402B8E" w:rsidP="005B463B">
      <w:r>
        <w:separator/>
      </w:r>
    </w:p>
  </w:endnote>
  <w:endnote w:type="continuationSeparator" w:id="0">
    <w:p w14:paraId="4A3C56E6" w14:textId="77777777" w:rsidR="00402B8E" w:rsidRDefault="00402B8E" w:rsidP="005B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A99F" w14:textId="77777777" w:rsidR="00402B8E" w:rsidRDefault="00402B8E" w:rsidP="005B463B">
      <w:r>
        <w:separator/>
      </w:r>
    </w:p>
  </w:footnote>
  <w:footnote w:type="continuationSeparator" w:id="0">
    <w:p w14:paraId="44172927" w14:textId="77777777" w:rsidR="00402B8E" w:rsidRDefault="00402B8E" w:rsidP="005B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49"/>
    <w:rsid w:val="00052723"/>
    <w:rsid w:val="000A1C92"/>
    <w:rsid w:val="000E0F93"/>
    <w:rsid w:val="000F5A07"/>
    <w:rsid w:val="00257949"/>
    <w:rsid w:val="002D6891"/>
    <w:rsid w:val="003132A8"/>
    <w:rsid w:val="00402B8E"/>
    <w:rsid w:val="00425C4A"/>
    <w:rsid w:val="004549B9"/>
    <w:rsid w:val="004B5C6C"/>
    <w:rsid w:val="00511BAC"/>
    <w:rsid w:val="005219F8"/>
    <w:rsid w:val="00564099"/>
    <w:rsid w:val="005B463B"/>
    <w:rsid w:val="006C3E11"/>
    <w:rsid w:val="007A18D1"/>
    <w:rsid w:val="007D5A66"/>
    <w:rsid w:val="009039AF"/>
    <w:rsid w:val="00937E06"/>
    <w:rsid w:val="00A150E2"/>
    <w:rsid w:val="00A35EA4"/>
    <w:rsid w:val="00A81C81"/>
    <w:rsid w:val="00AC6294"/>
    <w:rsid w:val="00AC7084"/>
    <w:rsid w:val="00AE4737"/>
    <w:rsid w:val="00B00A89"/>
    <w:rsid w:val="00B34B0E"/>
    <w:rsid w:val="00C85D40"/>
    <w:rsid w:val="00D63C9E"/>
    <w:rsid w:val="00D91E09"/>
    <w:rsid w:val="00DD2C09"/>
    <w:rsid w:val="00E32DF2"/>
    <w:rsid w:val="00E5118F"/>
    <w:rsid w:val="00EA2D70"/>
    <w:rsid w:val="00EE1A09"/>
    <w:rsid w:val="00F4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2A9037"/>
  <w15:chartTrackingRefBased/>
  <w15:docId w15:val="{8E0689FF-3976-4FE7-BD6D-8A0CF040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63B"/>
    <w:pPr>
      <w:tabs>
        <w:tab w:val="center" w:pos="4252"/>
        <w:tab w:val="right" w:pos="8504"/>
      </w:tabs>
      <w:snapToGrid w:val="0"/>
    </w:pPr>
  </w:style>
  <w:style w:type="character" w:customStyle="1" w:styleId="a4">
    <w:name w:val="ヘッダー (文字)"/>
    <w:basedOn w:val="a0"/>
    <w:link w:val="a3"/>
    <w:uiPriority w:val="99"/>
    <w:rsid w:val="005B463B"/>
  </w:style>
  <w:style w:type="paragraph" w:styleId="a5">
    <w:name w:val="footer"/>
    <w:basedOn w:val="a"/>
    <w:link w:val="a6"/>
    <w:uiPriority w:val="99"/>
    <w:unhideWhenUsed/>
    <w:rsid w:val="005B463B"/>
    <w:pPr>
      <w:tabs>
        <w:tab w:val="center" w:pos="4252"/>
        <w:tab w:val="right" w:pos="8504"/>
      </w:tabs>
      <w:snapToGrid w:val="0"/>
    </w:pPr>
  </w:style>
  <w:style w:type="character" w:customStyle="1" w:styleId="a6">
    <w:name w:val="フッター (文字)"/>
    <w:basedOn w:val="a0"/>
    <w:link w:val="a5"/>
    <w:uiPriority w:val="99"/>
    <w:rsid w:val="005B463B"/>
  </w:style>
  <w:style w:type="paragraph" w:styleId="a7">
    <w:name w:val="Balloon Text"/>
    <w:basedOn w:val="a"/>
    <w:link w:val="a8"/>
    <w:uiPriority w:val="99"/>
    <w:semiHidden/>
    <w:unhideWhenUsed/>
    <w:rsid w:val="005219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正敏</dc:creator>
  <cp:keywords/>
  <dc:description/>
  <cp:lastModifiedBy>osyo_yk.ic@me.com</cp:lastModifiedBy>
  <cp:revision>22</cp:revision>
  <cp:lastPrinted>2020-05-21T05:44:00Z</cp:lastPrinted>
  <dcterms:created xsi:type="dcterms:W3CDTF">2020-01-29T08:29:00Z</dcterms:created>
  <dcterms:modified xsi:type="dcterms:W3CDTF">2021-11-12T04:52:00Z</dcterms:modified>
</cp:coreProperties>
</file>